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32" w:rsidRDefault="00C01332" w:rsidP="00C01332">
      <w:pPr>
        <w:rPr>
          <w:sz w:val="24"/>
          <w:u w:val="single"/>
          <w:lang w:eastAsia="ja-JP"/>
        </w:rPr>
      </w:pPr>
      <w:r>
        <w:rPr>
          <w:sz w:val="24"/>
          <w:u w:val="single"/>
          <w:lang w:eastAsia="ja-JP"/>
        </w:rPr>
        <w:t xml:space="preserve">Chapter 29 </w:t>
      </w:r>
      <w:bookmarkStart w:id="0" w:name="_GoBack"/>
      <w:bookmarkEnd w:id="0"/>
      <w:r>
        <w:rPr>
          <w:sz w:val="24"/>
          <w:u w:val="single"/>
          <w:lang w:eastAsia="ja-JP"/>
        </w:rPr>
        <w:t>ID Terms</w:t>
      </w:r>
    </w:p>
    <w:p w:rsidR="00C01332" w:rsidRDefault="00C01332" w:rsidP="00C01332">
      <w:pPr>
        <w:rPr>
          <w:sz w:val="24"/>
          <w:lang w:eastAsia="ja-JP"/>
        </w:rPr>
      </w:pPr>
    </w:p>
    <w:p w:rsidR="00C01332" w:rsidRDefault="00C01332" w:rsidP="00C01332">
      <w:pPr>
        <w:rPr>
          <w:sz w:val="22"/>
          <w:lang w:eastAsia="ja-JP"/>
        </w:rPr>
      </w:pPr>
      <w:proofErr w:type="gramStart"/>
      <w:r>
        <w:rPr>
          <w:sz w:val="24"/>
          <w:lang w:eastAsia="ja-JP"/>
        </w:rPr>
        <w:t>1.</w:t>
      </w:r>
      <w:r>
        <w:rPr>
          <w:sz w:val="22"/>
          <w:lang w:eastAsia="ja-JP"/>
        </w:rPr>
        <w:t>University</w:t>
      </w:r>
      <w:proofErr w:type="gramEnd"/>
      <w:r>
        <w:rPr>
          <w:sz w:val="22"/>
          <w:lang w:eastAsia="ja-JP"/>
        </w:rPr>
        <w:t xml:space="preserve"> of Nanterre, 1968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proofErr w:type="gramStart"/>
      <w:r>
        <w:rPr>
          <w:sz w:val="22"/>
          <w:lang w:eastAsia="ja-JP"/>
        </w:rPr>
        <w:t>permissive</w:t>
      </w:r>
      <w:proofErr w:type="gramEnd"/>
      <w:r>
        <w:rPr>
          <w:sz w:val="22"/>
          <w:lang w:eastAsia="ja-JP"/>
        </w:rPr>
        <w:t xml:space="preserve"> society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birth control pill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proofErr w:type="gramStart"/>
      <w:r>
        <w:rPr>
          <w:sz w:val="22"/>
          <w:lang w:eastAsia="ja-JP"/>
        </w:rPr>
        <w:t>marijuana</w:t>
      </w:r>
      <w:proofErr w:type="gramEnd"/>
      <w:r>
        <w:rPr>
          <w:sz w:val="22"/>
          <w:lang w:eastAsia="ja-JP"/>
        </w:rPr>
        <w:t xml:space="preserve"> 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5. Timothy Leary and LSD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C01332" w:rsidRDefault="00C01332" w:rsidP="00C01332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7. Betty Friedan’s </w:t>
      </w:r>
      <w:r>
        <w:rPr>
          <w:i/>
          <w:sz w:val="22"/>
          <w:lang w:eastAsia="ja-JP"/>
        </w:rPr>
        <w:t xml:space="preserve">Feminine Mystique 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8. Antiwar protests and Kent State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9. Brezhnev Doctrine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10. Lech Walesa and Solidarity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11. Hungary’s Janos Kadar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Prague Spring, Alexander Dubcek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East Germany’s Walter Ulbricht and Erich </w:t>
      </w:r>
      <w:proofErr w:type="spellStart"/>
      <w:r>
        <w:rPr>
          <w:sz w:val="22"/>
          <w:lang w:eastAsia="ja-JP"/>
        </w:rPr>
        <w:t>Honecker</w:t>
      </w:r>
      <w:proofErr w:type="spellEnd"/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Berlin Wall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Willy Brandt and </w:t>
      </w:r>
      <w:proofErr w:type="spellStart"/>
      <w:r>
        <w:rPr>
          <w:i/>
          <w:sz w:val="22"/>
          <w:lang w:eastAsia="ja-JP"/>
        </w:rPr>
        <w:t>Ostpolitik</w:t>
      </w:r>
      <w:proofErr w:type="spellEnd"/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16. Margaret Thatcher/the “Iron Lady” and Thatcherism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17. Falklands Island/war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18. France’s Francois Mitterrand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19. Italy’s </w:t>
      </w:r>
      <w:proofErr w:type="spellStart"/>
      <w:r>
        <w:rPr>
          <w:sz w:val="22"/>
          <w:lang w:eastAsia="ja-JP"/>
        </w:rPr>
        <w:t>Eurocommunism</w:t>
      </w:r>
      <w:proofErr w:type="spellEnd"/>
      <w:r>
        <w:rPr>
          <w:sz w:val="22"/>
          <w:lang w:eastAsia="ja-JP"/>
        </w:rPr>
        <w:t>, Red Brigade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European Community/EC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22. OPEC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23., Jimmy Carter and stagflation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24. Ayatollah Khomeini and American hostages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“Reagan revolution” and “supply-side economics”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26. Canada’s Pierre Trudeau and Brian Mulroney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27. Second Vietnam War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Vietcong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domino theory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proofErr w:type="gramStart"/>
      <w:r>
        <w:rPr>
          <w:sz w:val="22"/>
          <w:lang w:eastAsia="ja-JP"/>
        </w:rPr>
        <w:t>détente</w:t>
      </w:r>
      <w:proofErr w:type="gramEnd"/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“four olds” and “permanent revolution” and the Red Guards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33. Nixon and Zedong and a “strategic relationship”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34. Antiballistic Missile Treaty, 1972, SALT I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35. “</w:t>
      </w:r>
      <w:proofErr w:type="gramStart"/>
      <w:r>
        <w:rPr>
          <w:sz w:val="22"/>
          <w:lang w:eastAsia="ja-JP"/>
        </w:rPr>
        <w:t>equivalence</w:t>
      </w:r>
      <w:proofErr w:type="gramEnd"/>
      <w:r>
        <w:rPr>
          <w:sz w:val="22"/>
          <w:lang w:eastAsia="ja-JP"/>
        </w:rPr>
        <w:t>”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36. Helsinki Agreements, 1975 and Andrei Sakharov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“evil empire”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38. Strategic Defense Initiative </w:t>
      </w:r>
      <w:proofErr w:type="gramStart"/>
      <w:r>
        <w:rPr>
          <w:sz w:val="22"/>
          <w:lang w:eastAsia="ja-JP"/>
        </w:rPr>
        <w:t>( SDI</w:t>
      </w:r>
      <w:proofErr w:type="gramEnd"/>
      <w:r>
        <w:rPr>
          <w:sz w:val="22"/>
          <w:lang w:eastAsia="ja-JP"/>
        </w:rPr>
        <w:t>)/”Star Wars”</w:t>
      </w:r>
    </w:p>
    <w:p w:rsidR="00C01332" w:rsidRDefault="00C01332" w:rsidP="00C01332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space race and </w:t>
      </w:r>
      <w:r>
        <w:rPr>
          <w:i/>
          <w:sz w:val="22"/>
          <w:lang w:eastAsia="ja-JP"/>
        </w:rPr>
        <w:t>Sputnik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40. Grace Hopper and COBOL</w:t>
      </w:r>
    </w:p>
    <w:p w:rsidR="00C01332" w:rsidRDefault="00C01332" w:rsidP="00C01332">
      <w:pPr>
        <w:rPr>
          <w:i/>
          <w:sz w:val="22"/>
          <w:lang w:eastAsia="ja-JP"/>
        </w:rPr>
      </w:pPr>
      <w:proofErr w:type="gramStart"/>
      <w:r>
        <w:rPr>
          <w:sz w:val="22"/>
          <w:lang w:eastAsia="ja-JP"/>
        </w:rPr>
        <w:t>41  Gorbachev</w:t>
      </w:r>
      <w:proofErr w:type="gramEnd"/>
      <w:r>
        <w:rPr>
          <w:sz w:val="22"/>
          <w:lang w:eastAsia="ja-JP"/>
        </w:rPr>
        <w:t>, Glasnost, Perestroika</w:t>
      </w:r>
    </w:p>
    <w:p w:rsidR="00C01332" w:rsidRDefault="00C01332" w:rsidP="00C01332">
      <w:pPr>
        <w:tabs>
          <w:tab w:val="left" w:pos="2760"/>
        </w:tabs>
        <w:rPr>
          <w:sz w:val="22"/>
          <w:lang w:eastAsia="ja-JP"/>
        </w:rPr>
      </w:pPr>
      <w:r>
        <w:rPr>
          <w:sz w:val="22"/>
          <w:lang w:eastAsia="ja-JP"/>
        </w:rPr>
        <w:t>42. Chernobyl, 1986</w:t>
      </w:r>
      <w:r>
        <w:rPr>
          <w:sz w:val="22"/>
          <w:lang w:eastAsia="ja-JP"/>
        </w:rPr>
        <w:tab/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43. Green parties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>44. Postmodernism</w:t>
      </w:r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structuralism</w:t>
      </w:r>
      <w:proofErr w:type="gramEnd"/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 </w:t>
      </w:r>
      <w:proofErr w:type="gramStart"/>
      <w:r>
        <w:rPr>
          <w:sz w:val="22"/>
          <w:lang w:eastAsia="ja-JP"/>
        </w:rPr>
        <w:t>deconstructionism</w:t>
      </w:r>
      <w:proofErr w:type="gramEnd"/>
    </w:p>
    <w:p w:rsidR="00C01332" w:rsidRDefault="00C01332" w:rsidP="00C01332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Allen </w:t>
      </w:r>
      <w:proofErr w:type="spellStart"/>
      <w:r>
        <w:rPr>
          <w:sz w:val="22"/>
          <w:lang w:eastAsia="ja-JP"/>
        </w:rPr>
        <w:t>Kaprow</w:t>
      </w:r>
      <w:proofErr w:type="spellEnd"/>
      <w:r>
        <w:rPr>
          <w:sz w:val="22"/>
          <w:lang w:eastAsia="ja-JP"/>
        </w:rPr>
        <w:t xml:space="preserve"> and “happenings” </w:t>
      </w:r>
    </w:p>
    <w:p w:rsidR="00C01332" w:rsidRDefault="00C01332" w:rsidP="00C01332">
      <w:pPr>
        <w:rPr>
          <w:i/>
          <w:sz w:val="22"/>
          <w:lang w:eastAsia="ja-JP"/>
        </w:rPr>
      </w:pPr>
      <w:r>
        <w:rPr>
          <w:sz w:val="22"/>
          <w:lang w:eastAsia="ja-JP"/>
        </w:rPr>
        <w:t>48. “</w:t>
      </w:r>
      <w:proofErr w:type="gramStart"/>
      <w:r>
        <w:rPr>
          <w:sz w:val="22"/>
          <w:lang w:eastAsia="ja-JP"/>
        </w:rPr>
        <w:t>magic</w:t>
      </w:r>
      <w:proofErr w:type="gramEnd"/>
      <w:r>
        <w:rPr>
          <w:sz w:val="22"/>
          <w:lang w:eastAsia="ja-JP"/>
        </w:rPr>
        <w:t xml:space="preserve"> realism” and Gabriel Garcia Marquez’s </w:t>
      </w:r>
      <w:r>
        <w:rPr>
          <w:i/>
          <w:sz w:val="22"/>
          <w:lang w:eastAsia="ja-JP"/>
        </w:rPr>
        <w:t>One Hundred Years of Solitude</w:t>
      </w:r>
    </w:p>
    <w:p w:rsidR="00C01332" w:rsidRDefault="00C01332" w:rsidP="00C01332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49. Milan </w:t>
      </w:r>
      <w:proofErr w:type="spellStart"/>
      <w:r>
        <w:rPr>
          <w:sz w:val="22"/>
          <w:lang w:eastAsia="ja-JP"/>
        </w:rPr>
        <w:t>Kundera’s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The Unbearable Lightness of Being</w:t>
      </w:r>
    </w:p>
    <w:p w:rsidR="00C01332" w:rsidRDefault="00C01332" w:rsidP="00C01332">
      <w:pPr>
        <w:rPr>
          <w:sz w:val="22"/>
          <w:lang w:eastAsia="ja-JP"/>
        </w:rPr>
      </w:pPr>
    </w:p>
    <w:p w:rsidR="00D60812" w:rsidRDefault="00D60812"/>
    <w:sectPr w:rsidR="00D6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32"/>
    <w:rsid w:val="00C01332"/>
    <w:rsid w:val="00D6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3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2013-04-05T12:48:00Z</dcterms:created>
  <dcterms:modified xsi:type="dcterms:W3CDTF">2013-04-05T12:48:00Z</dcterms:modified>
</cp:coreProperties>
</file>